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6AC7C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56" w:right="499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South Dakota FFA Foundation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>Contact: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Gerri Ann Eide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hyperlink r:id="rId5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gerri@sdffafoundation.org</w:t>
        </w:r>
      </w:hyperlink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FA6C5A4" wp14:editId="3BF913D9">
            <wp:simplePos x="0" y="0"/>
            <wp:positionH relativeFrom="column">
              <wp:posOffset>-30478</wp:posOffset>
            </wp:positionH>
            <wp:positionV relativeFrom="paragraph">
              <wp:posOffset>0</wp:posOffset>
            </wp:positionV>
            <wp:extent cx="1188720" cy="871855"/>
            <wp:effectExtent l="0" t="0" r="0" b="0"/>
            <wp:wrapSquare wrapText="bothSides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871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D3F4DA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56" w:right="499" w:firstLine="403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605-765-4865</w:t>
      </w:r>
    </w:p>
    <w:p w14:paraId="666526EF" w14:textId="77777777" w:rsidR="00594384" w:rsidRDefault="005943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56" w:right="5251"/>
        <w:rPr>
          <w:rFonts w:ascii="Calibri" w:eastAsia="Calibri" w:hAnsi="Calibri" w:cs="Calibri"/>
          <w:color w:val="000000"/>
          <w:sz w:val="24"/>
          <w:szCs w:val="24"/>
        </w:rPr>
      </w:pPr>
    </w:p>
    <w:p w14:paraId="51939390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56" w:right="525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For Immediate Release </w:t>
      </w:r>
    </w:p>
    <w:p w14:paraId="2590D501" w14:textId="77777777" w:rsidR="00594384" w:rsidRDefault="005943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56" w:right="5251"/>
        <w:rPr>
          <w:rFonts w:ascii="Calibri" w:eastAsia="Calibri" w:hAnsi="Calibri" w:cs="Calibri"/>
          <w:color w:val="000000"/>
          <w:sz w:val="24"/>
          <w:szCs w:val="24"/>
        </w:rPr>
      </w:pPr>
    </w:p>
    <w:p w14:paraId="40484B19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776" w:right="9" w:hanging="177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South Dakota FFA Awards Scholarships </w:t>
      </w:r>
    </w:p>
    <w:p w14:paraId="3075DFB7" w14:textId="77777777" w:rsidR="00594384" w:rsidRDefault="00594384">
      <w:pPr>
        <w:widowControl w:val="0"/>
        <w:pBdr>
          <w:top w:val="nil"/>
          <w:left w:val="nil"/>
          <w:bottom w:val="nil"/>
          <w:right w:val="nil"/>
          <w:between w:val="nil"/>
        </w:pBdr>
        <w:ind w:left="1776" w:right="9" w:hanging="1776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5143CF5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9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highlight w:val="yellow"/>
        </w:rPr>
        <w:t>Scholarship recipient photos available to download at:  https://drive.google.com/drive/folders/1BdZZHropJbWHX164E1nnqpx_Duixw2EI?usp=drive_link</w:t>
      </w:r>
    </w:p>
    <w:p w14:paraId="647355CC" w14:textId="77777777" w:rsidR="00594384" w:rsidRDefault="00594384">
      <w:pPr>
        <w:widowControl w:val="0"/>
        <w:pBdr>
          <w:top w:val="nil"/>
          <w:left w:val="nil"/>
          <w:bottom w:val="nil"/>
          <w:right w:val="nil"/>
          <w:between w:val="nil"/>
        </w:pBdr>
        <w:ind w:right="9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7AF684C" w14:textId="77777777" w:rsidR="0059438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BATH, S.D. – South Dakota FFA is dedicated to premier leadership, personal growth, and career success and is therefore proud to support South Dakota FFA members in their post-secondary education. The following scholarships were awarded at the 9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State FFA Convention in Brookings, SD on Friday, April 19, 2024. </w:t>
      </w:r>
      <w:r>
        <w:rPr>
          <w:rFonts w:ascii="Calibri" w:eastAsia="Calibri" w:hAnsi="Calibri" w:cs="Calibri"/>
          <w:color w:val="000000"/>
          <w:sz w:val="24"/>
          <w:szCs w:val="24"/>
        </w:rPr>
        <w:t>Join us in helping them celebrate their success!</w:t>
      </w:r>
    </w:p>
    <w:p w14:paraId="5F4108BE" w14:textId="77777777" w:rsidR="00594384" w:rsidRDefault="00594384">
      <w:pP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CF958C2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The Ernie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Wingen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Scholarship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is provided by the SD FFA Foundation’s Ernie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Wingen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Memorial Endowment for students studying any field of agriculture. The recipient of this $2000 scholarship is </w:t>
      </w:r>
      <w:proofErr w:type="spellStart"/>
      <w:r>
        <w:rPr>
          <w:rFonts w:ascii="Calibri" w:eastAsia="Calibri" w:hAnsi="Calibri" w:cs="Calibri"/>
          <w:b/>
          <w:color w:val="0070C0"/>
          <w:sz w:val="24"/>
          <w:szCs w:val="24"/>
        </w:rPr>
        <w:t>Jodyn</w:t>
      </w:r>
      <w:proofErr w:type="spellEnd"/>
      <w:r>
        <w:rPr>
          <w:rFonts w:ascii="Calibri" w:eastAsia="Calibri" w:hAnsi="Calibri" w:cs="Calibri"/>
          <w:b/>
          <w:color w:val="0070C0"/>
          <w:sz w:val="24"/>
          <w:szCs w:val="24"/>
        </w:rPr>
        <w:t xml:space="preserve"> Bawek, Doland</w:t>
      </w:r>
    </w:p>
    <w:p w14:paraId="64CEEE5B" w14:textId="77777777" w:rsidR="00594384" w:rsidRDefault="005943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="Calibri" w:eastAsia="Calibri" w:hAnsi="Calibri" w:cs="Calibri"/>
          <w:color w:val="000000"/>
          <w:sz w:val="24"/>
          <w:szCs w:val="24"/>
        </w:rPr>
      </w:pPr>
    </w:p>
    <w:p w14:paraId="719AF7C4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The Fred and Joan DeRouchey Family Scholarship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is provided by the SD FFA Foundation’s Fred and Joan DeRouchey Family Endowment for students studying animal science. The recipient of this $2000 scholarship is </w:t>
      </w:r>
      <w:r>
        <w:rPr>
          <w:rFonts w:ascii="Calibri" w:eastAsia="Calibri" w:hAnsi="Calibri" w:cs="Calibri"/>
          <w:b/>
          <w:color w:val="0070C0"/>
          <w:sz w:val="24"/>
          <w:szCs w:val="24"/>
        </w:rPr>
        <w:t>Shelby Pankratz, Parker</w:t>
      </w:r>
    </w:p>
    <w:p w14:paraId="61200AD2" w14:textId="77777777" w:rsidR="00594384" w:rsidRDefault="005943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="Calibri" w:eastAsia="Calibri" w:hAnsi="Calibri" w:cs="Calibri"/>
          <w:color w:val="000000"/>
          <w:sz w:val="24"/>
          <w:szCs w:val="24"/>
        </w:rPr>
      </w:pPr>
    </w:p>
    <w:p w14:paraId="254BF46E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The Jeff Hoffman Memorial Scholarship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is funded by Jeff’s family in honor of his devotion to youth in agriculture education and based off an essay. The recipient of this $1000 scholarship is </w:t>
      </w:r>
      <w:r>
        <w:rPr>
          <w:rFonts w:ascii="Calibri" w:eastAsia="Calibri" w:hAnsi="Calibri" w:cs="Calibri"/>
          <w:b/>
          <w:color w:val="0070C0"/>
          <w:sz w:val="24"/>
          <w:szCs w:val="24"/>
        </w:rPr>
        <w:t xml:space="preserve">Kelsey </w:t>
      </w:r>
      <w:proofErr w:type="spellStart"/>
      <w:r>
        <w:rPr>
          <w:rFonts w:ascii="Calibri" w:eastAsia="Calibri" w:hAnsi="Calibri" w:cs="Calibri"/>
          <w:b/>
          <w:color w:val="0070C0"/>
          <w:sz w:val="24"/>
          <w:szCs w:val="24"/>
        </w:rPr>
        <w:t>Vockrodt</w:t>
      </w:r>
      <w:proofErr w:type="spellEnd"/>
      <w:r>
        <w:rPr>
          <w:rFonts w:ascii="Calibri" w:eastAsia="Calibri" w:hAnsi="Calibri" w:cs="Calibri"/>
          <w:b/>
          <w:color w:val="0070C0"/>
          <w:sz w:val="24"/>
          <w:szCs w:val="24"/>
        </w:rPr>
        <w:t>, West Central</w:t>
      </w:r>
    </w:p>
    <w:p w14:paraId="6DECE724" w14:textId="77777777" w:rsidR="00594384" w:rsidRDefault="005943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="Calibri" w:eastAsia="Calibri" w:hAnsi="Calibri" w:cs="Calibri"/>
          <w:b/>
          <w:color w:val="0070C0"/>
          <w:sz w:val="24"/>
          <w:szCs w:val="24"/>
        </w:rPr>
      </w:pPr>
    </w:p>
    <w:p w14:paraId="346C3F59" w14:textId="4226C5A6" w:rsidR="00594384" w:rsidRDefault="00000000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The Gary Grey Agricultural Education Scholarship </w:t>
      </w:r>
      <w:r>
        <w:rPr>
          <w:rFonts w:ascii="Calibri" w:eastAsia="Calibri" w:hAnsi="Calibri" w:cs="Calibri"/>
          <w:color w:val="000000"/>
          <w:sz w:val="24"/>
          <w:szCs w:val="24"/>
        </w:rPr>
        <w:t>is awarded to FFA members studying Agricultural Education at a post-secondary institution. The scholarship is sponsored in part by Kelvin and Carol Grey, Ellery Grey and Nickolas Grey, in honor of Kelvin’s brother and Ellery and Nickolas’s dad, Gary</w:t>
      </w:r>
      <w:r w:rsidR="004F2278">
        <w:rPr>
          <w:rFonts w:ascii="Calibri" w:eastAsia="Calibri" w:hAnsi="Calibri" w:cs="Calibri"/>
          <w:color w:val="000000"/>
          <w:sz w:val="24"/>
          <w:szCs w:val="24"/>
        </w:rPr>
        <w:t xml:space="preserve"> who was the State FFA Advisor for 14 years</w:t>
      </w:r>
      <w:r>
        <w:rPr>
          <w:rFonts w:ascii="Calibri" w:eastAsia="Calibri" w:hAnsi="Calibri" w:cs="Calibri"/>
          <w:color w:val="000000"/>
          <w:sz w:val="24"/>
          <w:szCs w:val="24"/>
        </w:rPr>
        <w:t>. This year’s scholarship recipients are:</w:t>
      </w:r>
    </w:p>
    <w:p w14:paraId="37C70922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 xml:space="preserve">Halle Swenson, Harrisburg </w:t>
      </w:r>
    </w:p>
    <w:p w14:paraId="69B621FC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>Riata Bultje, Andes Central</w:t>
      </w:r>
    </w:p>
    <w:p w14:paraId="0B42A913" w14:textId="77777777" w:rsidR="00594384" w:rsidRPr="006F63A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Theme="majorHAnsi" w:eastAsia="Calibri" w:hAnsiTheme="majorHAnsi" w:cstheme="majorHAnsi"/>
          <w:b/>
          <w:color w:val="0070C0"/>
          <w:sz w:val="24"/>
          <w:szCs w:val="24"/>
        </w:rPr>
      </w:pPr>
      <w:r w:rsidRPr="006F63AC">
        <w:rPr>
          <w:rFonts w:asciiTheme="majorHAnsi" w:eastAsia="Calibri" w:hAnsiTheme="majorHAnsi" w:cstheme="majorHAnsi"/>
          <w:b/>
          <w:color w:val="0070C0"/>
          <w:sz w:val="24"/>
          <w:szCs w:val="24"/>
        </w:rPr>
        <w:t xml:space="preserve">Jordan </w:t>
      </w:r>
      <w:proofErr w:type="spellStart"/>
      <w:r w:rsidRPr="006F63AC">
        <w:rPr>
          <w:rFonts w:asciiTheme="majorHAnsi" w:eastAsia="Calibri" w:hAnsiTheme="majorHAnsi" w:cstheme="majorHAnsi"/>
          <w:b/>
          <w:color w:val="0070C0"/>
          <w:sz w:val="24"/>
          <w:szCs w:val="24"/>
        </w:rPr>
        <w:t>VanDeStroet</w:t>
      </w:r>
      <w:proofErr w:type="spellEnd"/>
      <w:r w:rsidRPr="006F63AC">
        <w:rPr>
          <w:rFonts w:asciiTheme="majorHAnsi" w:eastAsia="Calibri" w:hAnsiTheme="majorHAnsi" w:cstheme="majorHAnsi"/>
          <w:b/>
          <w:color w:val="0070C0"/>
          <w:sz w:val="24"/>
          <w:szCs w:val="24"/>
        </w:rPr>
        <w:t>, Canton</w:t>
      </w:r>
    </w:p>
    <w:p w14:paraId="5874598D" w14:textId="77777777" w:rsidR="006F63AC" w:rsidRPr="006F63AC" w:rsidRDefault="006F63AC" w:rsidP="006F63AC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30412928" w14:textId="601995C3" w:rsidR="006F63AC" w:rsidRPr="006F63AC" w:rsidRDefault="006F63AC" w:rsidP="006F63AC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63A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Kendal Thompson Memorial Scholarship</w:t>
      </w:r>
      <w:r w:rsidRPr="006F63A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is funded by DPI Global</w:t>
      </w:r>
      <w:r w:rsidRPr="006F63A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496552">
        <w:rPr>
          <w:rFonts w:asciiTheme="majorHAnsi" w:eastAsia="Times New Roman" w:hAnsiTheme="majorHAnsi" w:cstheme="majorHAnsi"/>
          <w:color w:val="000000"/>
          <w:sz w:val="24"/>
          <w:szCs w:val="24"/>
        </w:rPr>
        <w:t>for</w:t>
      </w:r>
      <w:r w:rsidRPr="006F63A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students </w:t>
      </w:r>
      <w:r w:rsidRPr="006F63AC">
        <w:rPr>
          <w:rFonts w:asciiTheme="majorHAnsi" w:eastAsia="Times New Roman" w:hAnsiTheme="majorHAnsi" w:cstheme="majorHAnsi"/>
          <w:color w:val="000000"/>
          <w:sz w:val="24"/>
          <w:szCs w:val="24"/>
        </w:rPr>
        <w:t>pursuing degrees in an</w:t>
      </w:r>
      <w:r w:rsidR="00496552">
        <w:rPr>
          <w:rFonts w:asciiTheme="majorHAnsi" w:eastAsia="Times New Roman" w:hAnsiTheme="majorHAnsi" w:cstheme="majorHAnsi"/>
          <w:color w:val="000000"/>
          <w:sz w:val="24"/>
          <w:szCs w:val="24"/>
        </w:rPr>
        <w:t>y</w:t>
      </w:r>
      <w:r w:rsidRPr="006F63A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agricultural major. Kendal was an FFA advisor who moved into the agricultural industry but never lost his heart for agriculture education and FFA. He was visionary and passionate – </w:t>
      </w:r>
      <w:r w:rsidRPr="006F63AC">
        <w:rPr>
          <w:rFonts w:asciiTheme="majorHAnsi" w:eastAsia="Times New Roman" w:hAnsiTheme="majorHAnsi" w:cstheme="majorHAnsi"/>
          <w:color w:val="000000"/>
          <w:sz w:val="24"/>
          <w:szCs w:val="24"/>
        </w:rPr>
        <w:lastRenderedPageBreak/>
        <w:t xml:space="preserve">helping start the 1st SD FFA Leadership Camp, renovate the SD FFA Ag Adventure Center at the State Fair and fund the Leadership and Program Manager Endowment. </w:t>
      </w:r>
      <w:r w:rsidR="00496552">
        <w:rPr>
          <w:rFonts w:asciiTheme="majorHAnsi" w:eastAsia="Times New Roman" w:hAnsiTheme="majorHAnsi" w:cstheme="majorHAnsi"/>
          <w:color w:val="000000"/>
          <w:sz w:val="24"/>
          <w:szCs w:val="24"/>
        </w:rPr>
        <w:t>I</w:t>
      </w:r>
      <w:r w:rsidRPr="006F63AC">
        <w:rPr>
          <w:rFonts w:asciiTheme="majorHAnsi" w:eastAsia="Times New Roman" w:hAnsiTheme="majorHAnsi" w:cstheme="majorHAnsi"/>
          <w:color w:val="000000"/>
          <w:sz w:val="24"/>
          <w:szCs w:val="24"/>
        </w:rPr>
        <w:t>n his honor</w:t>
      </w:r>
      <w:r w:rsidR="00496552">
        <w:rPr>
          <w:rFonts w:asciiTheme="majorHAnsi" w:eastAsia="Times New Roman" w:hAnsiTheme="majorHAnsi" w:cstheme="majorHAnsi"/>
          <w:color w:val="000000"/>
          <w:sz w:val="24"/>
          <w:szCs w:val="24"/>
        </w:rPr>
        <w:t>, o</w:t>
      </w:r>
      <w:r w:rsidRPr="006F63AC">
        <w:rPr>
          <w:rFonts w:asciiTheme="majorHAnsi" w:eastAsia="Times New Roman" w:hAnsiTheme="majorHAnsi" w:cstheme="majorHAnsi"/>
          <w:color w:val="000000"/>
          <w:sz w:val="24"/>
          <w:szCs w:val="24"/>
        </w:rPr>
        <w:t>ne $1000 scholarship is awarded to a student studying at a 2-year school and one to a student studying at a 4-year school of higher education. This year’s recipients are:</w:t>
      </w:r>
    </w:p>
    <w:p w14:paraId="4ED4BC05" w14:textId="77777777" w:rsidR="006F63AC" w:rsidRPr="006F63AC" w:rsidRDefault="006F63AC" w:rsidP="006F63AC">
      <w:pPr>
        <w:spacing w:line="240" w:lineRule="auto"/>
        <w:rPr>
          <w:rFonts w:asciiTheme="majorHAnsi" w:eastAsia="Times New Roman" w:hAnsiTheme="majorHAnsi" w:cstheme="majorHAnsi"/>
          <w:b/>
          <w:bCs/>
          <w:color w:val="007BB8"/>
          <w:sz w:val="24"/>
          <w:szCs w:val="24"/>
        </w:rPr>
      </w:pPr>
      <w:r w:rsidRPr="006F63AC">
        <w:rPr>
          <w:rFonts w:asciiTheme="majorHAnsi" w:eastAsia="Times New Roman" w:hAnsiTheme="majorHAnsi" w:cstheme="majorHAnsi"/>
          <w:b/>
          <w:bCs/>
          <w:color w:val="007BB8"/>
          <w:sz w:val="24"/>
          <w:szCs w:val="24"/>
        </w:rPr>
        <w:t>Kyle Sanders, Hot Springs </w:t>
      </w:r>
    </w:p>
    <w:p w14:paraId="523DF983" w14:textId="7C418F02" w:rsidR="006F63AC" w:rsidRPr="006F63AC" w:rsidRDefault="006F63AC" w:rsidP="006F63AC">
      <w:pPr>
        <w:spacing w:line="240" w:lineRule="auto"/>
        <w:rPr>
          <w:rFonts w:asciiTheme="majorHAnsi" w:eastAsia="Times New Roman" w:hAnsiTheme="majorHAnsi" w:cstheme="majorHAnsi"/>
          <w:b/>
          <w:bCs/>
          <w:color w:val="007BB8"/>
          <w:sz w:val="24"/>
          <w:szCs w:val="24"/>
        </w:rPr>
      </w:pPr>
      <w:r w:rsidRPr="006F63AC">
        <w:rPr>
          <w:rFonts w:asciiTheme="majorHAnsi" w:eastAsia="Times New Roman" w:hAnsiTheme="majorHAnsi" w:cstheme="majorHAnsi"/>
          <w:b/>
          <w:bCs/>
          <w:color w:val="007BB8"/>
          <w:sz w:val="24"/>
          <w:szCs w:val="24"/>
        </w:rPr>
        <w:t>Carter Ross, Parker</w:t>
      </w:r>
    </w:p>
    <w:p w14:paraId="175D004B" w14:textId="77777777" w:rsidR="00594384" w:rsidRDefault="005943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5E0EE2C" w14:textId="06F81FC4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1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The Wade Lang Memorial Scholarship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is given in memory of Wade Lang who served as the South Dakota State FFA Treasurer and sponsored by the rest of the 1991-1992 State Officer team. This $1000 memorial scholarship was presented to </w:t>
      </w:r>
      <w:r>
        <w:rPr>
          <w:rFonts w:ascii="Calibri" w:eastAsia="Calibri" w:hAnsi="Calibri" w:cs="Calibri"/>
          <w:b/>
          <w:color w:val="0070C0"/>
          <w:sz w:val="24"/>
          <w:szCs w:val="24"/>
        </w:rPr>
        <w:t>Hailey Kizer, Howard</w:t>
      </w:r>
    </w:p>
    <w:p w14:paraId="011DFF48" w14:textId="77777777" w:rsidR="00594384" w:rsidRDefault="00594384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rFonts w:ascii="Calibri" w:eastAsia="Calibri" w:hAnsi="Calibri" w:cs="Calibri"/>
          <w:color w:val="0070C0"/>
          <w:sz w:val="24"/>
          <w:szCs w:val="24"/>
        </w:rPr>
      </w:pPr>
    </w:p>
    <w:p w14:paraId="76D712D8" w14:textId="24347219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273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The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Wosje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Agricultural Business Scholarship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is sponsored by Rhonda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Wosje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South Dakota State University graduate and Sioux Valley FFA Alumni.  The recipients of this $750 scholarship is </w:t>
      </w:r>
      <w:r>
        <w:rPr>
          <w:rFonts w:ascii="Calibri" w:eastAsia="Calibri" w:hAnsi="Calibri" w:cs="Calibri"/>
          <w:b/>
          <w:color w:val="0070C0"/>
          <w:sz w:val="24"/>
          <w:szCs w:val="24"/>
        </w:rPr>
        <w:t>Lexi Nichols, West Central</w:t>
      </w:r>
    </w:p>
    <w:p w14:paraId="7FAC72F1" w14:textId="77777777" w:rsidR="006F63AC" w:rsidRDefault="006F63AC">
      <w:pPr>
        <w:widowControl w:val="0"/>
        <w:pBdr>
          <w:top w:val="nil"/>
          <w:left w:val="nil"/>
          <w:bottom w:val="nil"/>
          <w:right w:val="nil"/>
          <w:between w:val="nil"/>
        </w:pBdr>
        <w:ind w:right="273"/>
        <w:rPr>
          <w:rFonts w:ascii="Calibri" w:eastAsia="Calibri" w:hAnsi="Calibri" w:cs="Calibri"/>
          <w:color w:val="000000"/>
          <w:sz w:val="24"/>
          <w:szCs w:val="24"/>
        </w:rPr>
      </w:pPr>
    </w:p>
    <w:p w14:paraId="33FAD052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7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Mary Hansen Memorial Scholarships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is provided by the SD FFA Foundation’s Mary Hansen Memorial Endowment for FFA members who are State FFA Degree recipients from Minnehaha or Lincoln counties. This year’s recipients of the $750 scholarships 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are:</w:t>
      </w:r>
    </w:p>
    <w:p w14:paraId="3816B5BA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62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>Aidan Cole, Alcester Hudson</w:t>
      </w:r>
    </w:p>
    <w:p w14:paraId="5A46758A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62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 xml:space="preserve">Emily Watson, Harrisburg </w:t>
      </w:r>
    </w:p>
    <w:p w14:paraId="5C180839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62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>Cassandra Twedt, Beresford (not pictured)</w:t>
      </w:r>
    </w:p>
    <w:p w14:paraId="21004B6D" w14:textId="77777777" w:rsidR="00594384" w:rsidRDefault="00000000">
      <w:pPr>
        <w:widowControl w:val="0"/>
        <w:ind w:right="62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 xml:space="preserve">Kelsey </w:t>
      </w:r>
      <w:proofErr w:type="spellStart"/>
      <w:r>
        <w:rPr>
          <w:rFonts w:ascii="Calibri" w:eastAsia="Calibri" w:hAnsi="Calibri" w:cs="Calibri"/>
          <w:b/>
          <w:color w:val="0070C0"/>
          <w:sz w:val="24"/>
          <w:szCs w:val="24"/>
        </w:rPr>
        <w:t>Vockrodt</w:t>
      </w:r>
      <w:proofErr w:type="spellEnd"/>
      <w:r>
        <w:rPr>
          <w:rFonts w:ascii="Calibri" w:eastAsia="Calibri" w:hAnsi="Calibri" w:cs="Calibri"/>
          <w:b/>
          <w:color w:val="0070C0"/>
          <w:sz w:val="24"/>
          <w:szCs w:val="24"/>
        </w:rPr>
        <w:t>, West Central (not pictured)</w:t>
      </w:r>
    </w:p>
    <w:p w14:paraId="235A4A79" w14:textId="77777777" w:rsidR="00594384" w:rsidRDefault="00594384">
      <w:pPr>
        <w:widowControl w:val="0"/>
        <w:pBdr>
          <w:top w:val="nil"/>
          <w:left w:val="nil"/>
          <w:bottom w:val="nil"/>
          <w:right w:val="nil"/>
          <w:between w:val="nil"/>
        </w:pBdr>
        <w:ind w:right="62"/>
        <w:rPr>
          <w:rFonts w:ascii="Calibri" w:eastAsia="Calibri" w:hAnsi="Calibri" w:cs="Calibri"/>
          <w:b/>
          <w:color w:val="0070C0"/>
          <w:sz w:val="24"/>
          <w:szCs w:val="24"/>
        </w:rPr>
      </w:pPr>
    </w:p>
    <w:p w14:paraId="59E7CE6F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6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Blue &amp; Gold Scholarships </w:t>
      </w:r>
      <w:r>
        <w:rPr>
          <w:rFonts w:ascii="Calibri" w:eastAsia="Calibri" w:hAnsi="Calibri" w:cs="Calibri"/>
          <w:color w:val="000000"/>
          <w:sz w:val="24"/>
          <w:szCs w:val="24"/>
        </w:rPr>
        <w:t>are offered by the SD FFA Association to any graduating senior who has been active in FFA pursuing further education. This year’s recipients of the $750 scholarships are:</w:t>
      </w:r>
    </w:p>
    <w:p w14:paraId="2CE7674B" w14:textId="77777777" w:rsidR="00594384" w:rsidRDefault="00000000">
      <w:pPr>
        <w:widowControl w:val="0"/>
        <w:ind w:right="134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>Madelynn Caulfield, Florence</w:t>
      </w:r>
    </w:p>
    <w:p w14:paraId="44728276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134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 xml:space="preserve">Joni Dykstra, Parker </w:t>
      </w:r>
    </w:p>
    <w:p w14:paraId="7803B704" w14:textId="77777777" w:rsidR="00594384" w:rsidRDefault="00000000">
      <w:pPr>
        <w:widowControl w:val="0"/>
        <w:ind w:right="134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>Kellen Kueter, Montrose</w:t>
      </w:r>
    </w:p>
    <w:p w14:paraId="4190FF9A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134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 xml:space="preserve">Olivia Hadrick, Faulkton  </w:t>
      </w:r>
    </w:p>
    <w:p w14:paraId="72AA8731" w14:textId="77777777" w:rsidR="00594384" w:rsidRDefault="00594384">
      <w:pPr>
        <w:widowControl w:val="0"/>
        <w:pBdr>
          <w:top w:val="nil"/>
          <w:left w:val="nil"/>
          <w:bottom w:val="nil"/>
          <w:right w:val="nil"/>
          <w:between w:val="nil"/>
        </w:pBdr>
        <w:ind w:right="134"/>
        <w:rPr>
          <w:rFonts w:ascii="Calibri" w:eastAsia="Calibri" w:hAnsi="Calibri" w:cs="Calibri"/>
          <w:color w:val="0070C0"/>
          <w:sz w:val="24"/>
          <w:szCs w:val="24"/>
        </w:rPr>
      </w:pPr>
    </w:p>
    <w:p w14:paraId="13115140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172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The Marsh Agricultural Scholarship </w:t>
      </w:r>
      <w:r>
        <w:rPr>
          <w:rFonts w:ascii="Calibri" w:eastAsia="Calibri" w:hAnsi="Calibri" w:cs="Calibri"/>
          <w:color w:val="000000"/>
          <w:sz w:val="24"/>
          <w:szCs w:val="24"/>
        </w:rPr>
        <w:t>is for students studying agriculture and is sponsored by Doug and Claire Marsh. The recipients of this $500 scholarship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are:</w:t>
      </w:r>
    </w:p>
    <w:p w14:paraId="1A66ADD6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>Owen Alley, McCook Central</w:t>
      </w:r>
    </w:p>
    <w:p w14:paraId="7027BD50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 xml:space="preserve">Quinton Berg, Bridgewater Emery </w:t>
      </w:r>
    </w:p>
    <w:p w14:paraId="3F968659" w14:textId="77777777" w:rsidR="00594384" w:rsidRDefault="00594384">
      <w:pPr>
        <w:rPr>
          <w:rFonts w:ascii="Calibri" w:eastAsia="Calibri" w:hAnsi="Calibri" w:cs="Calibri"/>
          <w:b/>
          <w:sz w:val="24"/>
          <w:szCs w:val="24"/>
        </w:rPr>
      </w:pPr>
    </w:p>
    <w:p w14:paraId="0CACC78C" w14:textId="77777777" w:rsidR="00594384" w:rsidRDefault="00000000">
      <w:pPr>
        <w:rPr>
          <w:rFonts w:ascii="Calibri" w:eastAsia="Calibri" w:hAnsi="Calibri" w:cs="Calibri"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The District 2 Scholarship</w:t>
      </w:r>
      <w:r>
        <w:rPr>
          <w:rFonts w:ascii="Calibri" w:eastAsia="Calibri" w:hAnsi="Calibri" w:cs="Calibri"/>
          <w:sz w:val="24"/>
          <w:szCs w:val="24"/>
        </w:rPr>
        <w:t xml:space="preserve"> is sponsored by past State FFA Officer Ashley Wiesen and her husband Jordan, for someone from FFA District 2 with exemplary leadership traits. This year’s recipient of the $500 scholarship, pictured with Ashley Wiesen, is </w:t>
      </w:r>
      <w:r>
        <w:rPr>
          <w:rFonts w:ascii="Calibri" w:eastAsia="Calibri" w:hAnsi="Calibri" w:cs="Calibri"/>
          <w:b/>
          <w:color w:val="0070C0"/>
          <w:sz w:val="24"/>
          <w:szCs w:val="24"/>
        </w:rPr>
        <w:t>Connor Johnson, DeSmet</w:t>
      </w:r>
    </w:p>
    <w:p w14:paraId="5B6FF6B6" w14:textId="77777777" w:rsidR="00594384" w:rsidRDefault="00594384">
      <w:pPr>
        <w:widowControl w:val="0"/>
        <w:pBdr>
          <w:top w:val="nil"/>
          <w:left w:val="nil"/>
          <w:bottom w:val="nil"/>
          <w:right w:val="nil"/>
          <w:between w:val="nil"/>
        </w:pBdr>
        <w:ind w:right="134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1588E70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134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The SD Nursery and Landscape Association Scholarship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is sponsored by the South Dakota Nursery and Landscape Association for a student pursuing a degree in horticulture. This $500 scholarship was presented to </w:t>
      </w:r>
      <w:r>
        <w:rPr>
          <w:rFonts w:ascii="Calibri" w:eastAsia="Calibri" w:hAnsi="Calibri" w:cs="Calibri"/>
          <w:b/>
          <w:color w:val="0070C0"/>
          <w:sz w:val="24"/>
          <w:szCs w:val="24"/>
        </w:rPr>
        <w:t>Tayah McGregor, McCook Central</w:t>
      </w:r>
    </w:p>
    <w:p w14:paraId="6D5D5539" w14:textId="77777777" w:rsidR="00594384" w:rsidRDefault="00594384">
      <w:pPr>
        <w:widowControl w:val="0"/>
        <w:pBdr>
          <w:top w:val="nil"/>
          <w:left w:val="nil"/>
          <w:bottom w:val="nil"/>
          <w:right w:val="nil"/>
          <w:between w:val="nil"/>
        </w:pBdr>
        <w:ind w:right="134"/>
        <w:rPr>
          <w:rFonts w:ascii="Calibri" w:eastAsia="Calibri" w:hAnsi="Calibri" w:cs="Calibri"/>
          <w:b/>
          <w:color w:val="0070C0"/>
          <w:sz w:val="24"/>
          <w:szCs w:val="24"/>
        </w:rPr>
      </w:pPr>
    </w:p>
    <w:p w14:paraId="309B5356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134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The 605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Sires+Donors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Scholarship </w:t>
      </w:r>
      <w:r>
        <w:rPr>
          <w:rFonts w:ascii="Calibri" w:eastAsia="Calibri" w:hAnsi="Calibri" w:cs="Calibri"/>
          <w:sz w:val="24"/>
          <w:szCs w:val="24"/>
        </w:rPr>
        <w:t xml:space="preserve">is sponsored by 605 </w:t>
      </w:r>
      <w:proofErr w:type="spellStart"/>
      <w:r>
        <w:rPr>
          <w:rFonts w:ascii="Calibri" w:eastAsia="Calibri" w:hAnsi="Calibri" w:cs="Calibri"/>
          <w:sz w:val="24"/>
          <w:szCs w:val="24"/>
        </w:rPr>
        <w:t>Sires+Donors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for a student studying anywhere in South Dakota with interest in cattle reproduction or animal science. This $1000 scholarship was presented by Corey Schrag, to </w:t>
      </w:r>
      <w:r>
        <w:rPr>
          <w:rFonts w:ascii="Calibri" w:eastAsia="Calibri" w:hAnsi="Calibri" w:cs="Calibri"/>
          <w:b/>
          <w:color w:val="0070C0"/>
          <w:sz w:val="24"/>
          <w:szCs w:val="24"/>
        </w:rPr>
        <w:t>Cassandra Twedt, Beresford</w:t>
      </w:r>
    </w:p>
    <w:p w14:paraId="51D8C5CF" w14:textId="77777777" w:rsidR="00594384" w:rsidRDefault="00594384">
      <w:pPr>
        <w:widowControl w:val="0"/>
        <w:pBdr>
          <w:top w:val="nil"/>
          <w:left w:val="nil"/>
          <w:bottom w:val="nil"/>
          <w:right w:val="nil"/>
          <w:between w:val="nil"/>
        </w:pBdr>
        <w:ind w:right="134"/>
        <w:rPr>
          <w:rFonts w:ascii="Calibri" w:eastAsia="Calibri" w:hAnsi="Calibri" w:cs="Calibri"/>
          <w:sz w:val="24"/>
          <w:szCs w:val="24"/>
        </w:rPr>
      </w:pPr>
    </w:p>
    <w:p w14:paraId="04297F8D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The South Dakota School of Mines Scholarship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is for a student pursuing a degree at South Dakota School of Mines, with preference given to students who participated in the SD FFA Agriscience Fair. This $1000 scholarship is sponsored by South Dakota School of Mines. This year’s recipient is: </w:t>
      </w:r>
      <w:r>
        <w:rPr>
          <w:rFonts w:ascii="Calibri" w:eastAsia="Calibri" w:hAnsi="Calibri" w:cs="Calibri"/>
          <w:b/>
          <w:color w:val="0070C0"/>
          <w:sz w:val="24"/>
          <w:szCs w:val="24"/>
        </w:rPr>
        <w:t>Anika Main, Belle Fourche</w:t>
      </w:r>
    </w:p>
    <w:p w14:paraId="470F0689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267A8618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South Dakota Corn Utilization Council </w:t>
      </w:r>
      <w:r>
        <w:rPr>
          <w:rFonts w:ascii="Calibri" w:eastAsia="Calibri" w:hAnsi="Calibri" w:cs="Calibri"/>
          <w:color w:val="000000"/>
          <w:sz w:val="24"/>
          <w:szCs w:val="24"/>
        </w:rPr>
        <w:t>As a Four Star Partner with the South Dakota FFA Foundation, South Dakota Corn Utilization Council sponsors four $500 scholarships. This year’s recipients, pictured with Amanda Bechen from SD Corn Utilization Council are:</w:t>
      </w:r>
    </w:p>
    <w:p w14:paraId="457715C5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235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 xml:space="preserve">Nolan Schmidt, Tri Valley </w:t>
      </w:r>
    </w:p>
    <w:p w14:paraId="048AF23F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235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>Riata Bultje, Andes Central</w:t>
      </w:r>
    </w:p>
    <w:p w14:paraId="617C1FE5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235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>Maya Howard, Miller</w:t>
      </w:r>
    </w:p>
    <w:p w14:paraId="71E07931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235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>Kaiva Coleman, Rapid City Stevens</w:t>
      </w:r>
    </w:p>
    <w:p w14:paraId="4B96474F" w14:textId="77777777" w:rsidR="00594384" w:rsidRDefault="00594384">
      <w:pPr>
        <w:widowControl w:val="0"/>
        <w:pBdr>
          <w:top w:val="nil"/>
          <w:left w:val="nil"/>
          <w:bottom w:val="nil"/>
          <w:right w:val="nil"/>
          <w:between w:val="nil"/>
        </w:pBdr>
        <w:ind w:right="235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F3A7AF0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235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Twin Cities Region Northland Ford Scholarships </w:t>
      </w:r>
      <w:r>
        <w:rPr>
          <w:rFonts w:ascii="Calibri" w:eastAsia="Calibri" w:hAnsi="Calibri" w:cs="Calibri"/>
          <w:color w:val="000000"/>
          <w:sz w:val="24"/>
          <w:szCs w:val="24"/>
        </w:rPr>
        <w:t>As a Distinguished Star Partner with the South Dakota FFA Foundation, Twin Cities Region Northland Ford sponsors four $500 scholarships. This year’s recipients are:</w:t>
      </w:r>
    </w:p>
    <w:p w14:paraId="618B2FD6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134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>Makaylyn Borecky, Chester</w:t>
      </w:r>
    </w:p>
    <w:p w14:paraId="33B71F1A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134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>Bailey Fairbanks, Winner</w:t>
      </w:r>
    </w:p>
    <w:p w14:paraId="1330F3AD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134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>Emily Sachtjen, Winner</w:t>
      </w:r>
    </w:p>
    <w:p w14:paraId="5800F569" w14:textId="77777777" w:rsidR="00594384" w:rsidRDefault="00000000">
      <w:pPr>
        <w:widowControl w:val="0"/>
        <w:ind w:right="134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 xml:space="preserve">Abby Wagner, McCook Central </w:t>
      </w:r>
    </w:p>
    <w:p w14:paraId="37D39483" w14:textId="77777777" w:rsidR="00594384" w:rsidRDefault="00594384">
      <w:pPr>
        <w:widowControl w:val="0"/>
        <w:pBdr>
          <w:top w:val="nil"/>
          <w:left w:val="nil"/>
          <w:bottom w:val="nil"/>
          <w:right w:val="nil"/>
          <w:between w:val="nil"/>
        </w:pBdr>
        <w:ind w:right="134"/>
        <w:rPr>
          <w:rFonts w:ascii="Calibri" w:eastAsia="Calibri" w:hAnsi="Calibri" w:cs="Calibri"/>
          <w:b/>
          <w:color w:val="0070C0"/>
          <w:sz w:val="24"/>
          <w:szCs w:val="24"/>
        </w:rPr>
      </w:pPr>
    </w:p>
    <w:p w14:paraId="4AF5377C" w14:textId="22E9680C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23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Bayer Scholarships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As a </w:t>
      </w:r>
      <w:r w:rsidR="006F63AC">
        <w:rPr>
          <w:rFonts w:ascii="Calibri" w:eastAsia="Calibri" w:hAnsi="Calibri" w:cs="Calibri"/>
          <w:color w:val="000000"/>
          <w:sz w:val="24"/>
          <w:szCs w:val="24"/>
        </w:rPr>
        <w:t>Four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Star Partner with the South Dakota FFA Foundation, Bayer sponsors four $500 scholarships. This year’s recipients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are:</w:t>
      </w:r>
    </w:p>
    <w:p w14:paraId="3C5E7E58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134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>Ethan Hendrix, Rapid City Stevens</w:t>
      </w:r>
    </w:p>
    <w:p w14:paraId="1021B7D5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134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>Karin Sweeter, Lennox Sundstrom</w:t>
      </w:r>
    </w:p>
    <w:p w14:paraId="78963341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134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>Faith Genzlinger, Howard</w:t>
      </w:r>
    </w:p>
    <w:p w14:paraId="35392C64" w14:textId="77777777" w:rsidR="00594384" w:rsidRDefault="00000000">
      <w:pPr>
        <w:widowControl w:val="0"/>
        <w:ind w:right="134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>Katelyn Rempfer, Scotland</w:t>
      </w:r>
    </w:p>
    <w:p w14:paraId="6D68C1D5" w14:textId="77777777" w:rsidR="00594384" w:rsidRDefault="00594384">
      <w:pPr>
        <w:widowControl w:val="0"/>
        <w:pBdr>
          <w:top w:val="nil"/>
          <w:left w:val="nil"/>
          <w:bottom w:val="nil"/>
          <w:right w:val="nil"/>
          <w:between w:val="nil"/>
        </w:pBdr>
        <w:ind w:right="134"/>
        <w:rPr>
          <w:rFonts w:ascii="Calibri" w:eastAsia="Calibri" w:hAnsi="Calibri" w:cs="Calibri"/>
          <w:b/>
          <w:color w:val="0070C0"/>
          <w:sz w:val="24"/>
          <w:szCs w:val="24"/>
        </w:rPr>
      </w:pPr>
    </w:p>
    <w:p w14:paraId="66E0E97C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25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CHS Foundation Scholarships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As a Four Star Partner with the South Dakota FFA Foundation,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the CHS Foundation sponsors four $500 scholarships. This year’s recipients, pictured with Jennifer Johnson, CHS Foundation 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(left to right) </w:t>
      </w:r>
      <w:r>
        <w:rPr>
          <w:rFonts w:ascii="Calibri" w:eastAsia="Calibri" w:hAnsi="Calibri" w:cs="Calibri"/>
          <w:color w:val="000000"/>
          <w:sz w:val="24"/>
          <w:szCs w:val="24"/>
        </w:rPr>
        <w:t>are:</w:t>
      </w:r>
    </w:p>
    <w:p w14:paraId="5D6A2378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 xml:space="preserve">Jordan </w:t>
      </w:r>
      <w:proofErr w:type="spellStart"/>
      <w:r>
        <w:rPr>
          <w:rFonts w:ascii="Calibri" w:eastAsia="Calibri" w:hAnsi="Calibri" w:cs="Calibri"/>
          <w:b/>
          <w:color w:val="0070C0"/>
          <w:sz w:val="24"/>
          <w:szCs w:val="24"/>
        </w:rPr>
        <w:t>VanDeStroet</w:t>
      </w:r>
      <w:proofErr w:type="spellEnd"/>
      <w:r>
        <w:rPr>
          <w:rFonts w:ascii="Calibri" w:eastAsia="Calibri" w:hAnsi="Calibri" w:cs="Calibri"/>
          <w:b/>
          <w:color w:val="0070C0"/>
          <w:sz w:val="24"/>
          <w:szCs w:val="24"/>
        </w:rPr>
        <w:t xml:space="preserve">, Canton </w:t>
      </w:r>
    </w:p>
    <w:p w14:paraId="4BDFA23D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>Dakota Jensen, Bowdle</w:t>
      </w:r>
    </w:p>
    <w:p w14:paraId="5D5FCA5C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>Bailey Weegar, Viborg Hurley</w:t>
      </w:r>
    </w:p>
    <w:p w14:paraId="3EE32136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 xml:space="preserve">Natalie Haase, Parker </w:t>
      </w:r>
    </w:p>
    <w:p w14:paraId="2A7DDCC6" w14:textId="77777777" w:rsidR="00594384" w:rsidRDefault="005943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="Calibri" w:eastAsia="Calibri" w:hAnsi="Calibri" w:cs="Calibri"/>
          <w:b/>
          <w:color w:val="0070C0"/>
          <w:sz w:val="24"/>
          <w:szCs w:val="24"/>
        </w:rPr>
      </w:pPr>
    </w:p>
    <w:p w14:paraId="398B6EB3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25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Farmers Mutual of Nebraska Scholarships </w:t>
      </w:r>
      <w:r>
        <w:rPr>
          <w:rFonts w:ascii="Calibri" w:eastAsia="Calibri" w:hAnsi="Calibri" w:cs="Calibri"/>
          <w:color w:val="000000"/>
          <w:sz w:val="24"/>
          <w:szCs w:val="24"/>
        </w:rPr>
        <w:t>As a Four Star Partner with the South Dakota FFA Foundation, the Farmers Mutual of Nebraska sponsors four $500 scholarships. This year’s recipients are:</w:t>
      </w:r>
    </w:p>
    <w:p w14:paraId="3522898B" w14:textId="77777777" w:rsidR="00594384" w:rsidRDefault="00000000">
      <w:pPr>
        <w:widowControl w:val="0"/>
        <w:spacing w:line="240" w:lineRule="auto"/>
        <w:ind w:right="-4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>Ryan Blagg, McCook Central</w:t>
      </w:r>
    </w:p>
    <w:p w14:paraId="09035C09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>Vivian Koepsell, McCook Central</w:t>
      </w:r>
    </w:p>
    <w:p w14:paraId="60EE8422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>Emily Knodel, Freeman</w:t>
      </w:r>
    </w:p>
    <w:p w14:paraId="394FF567" w14:textId="77777777" w:rsidR="00594384" w:rsidRDefault="00000000">
      <w:pPr>
        <w:widowControl w:val="0"/>
        <w:spacing w:line="240" w:lineRule="auto"/>
        <w:ind w:right="-4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 xml:space="preserve">Tanner Eide, Gettysburg </w:t>
      </w:r>
    </w:p>
    <w:p w14:paraId="453E953F" w14:textId="77777777" w:rsidR="006F63AC" w:rsidRDefault="006F63AC">
      <w:pPr>
        <w:widowControl w:val="0"/>
        <w:spacing w:line="240" w:lineRule="auto"/>
        <w:ind w:right="-4"/>
        <w:rPr>
          <w:rFonts w:ascii="Calibri" w:eastAsia="Calibri" w:hAnsi="Calibri" w:cs="Calibri"/>
          <w:b/>
          <w:color w:val="0070C0"/>
          <w:sz w:val="24"/>
          <w:szCs w:val="24"/>
        </w:rPr>
      </w:pPr>
    </w:p>
    <w:p w14:paraId="4B863D38" w14:textId="4B692AD6" w:rsidR="00594384" w:rsidRPr="00C15A3E" w:rsidRDefault="00000000">
      <w:pPr>
        <w:rPr>
          <w:rFonts w:ascii="Calibri" w:eastAsia="Calibri" w:hAnsi="Calibri" w:cs="Calibri"/>
          <w:b/>
          <w:color w:val="212121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>Continuing Agriculture Education Scholarships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assist students currently studying agricultural education at South Dakota State University as they continue their pursuit in a career as an ag teacher.  They are made possible through funding provided by SD FFA Star partners: Twin City Region Northland Ford, CHS Foundation, SD Corn Utilization Council, </w:t>
      </w:r>
      <w:r w:rsidR="006F63AC">
        <w:rPr>
          <w:rFonts w:ascii="Calibri" w:eastAsia="Calibri" w:hAnsi="Calibri" w:cs="Calibri"/>
          <w:color w:val="000000"/>
          <w:sz w:val="24"/>
          <w:szCs w:val="24"/>
        </w:rPr>
        <w:t xml:space="preserve">Bayer,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Farmers Mutual of Nebraska, </w:t>
      </w:r>
      <w:proofErr w:type="spellStart"/>
      <w:r w:rsidR="00EC71D8">
        <w:rPr>
          <w:rFonts w:ascii="Calibri" w:eastAsia="Calibri" w:hAnsi="Calibri" w:cs="Calibri"/>
          <w:color w:val="000000"/>
          <w:sz w:val="24"/>
          <w:szCs w:val="24"/>
        </w:rPr>
        <w:t>Agtegra</w:t>
      </w:r>
      <w:proofErr w:type="spellEnd"/>
      <w:r w:rsidR="00EC71D8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="006F63AC">
        <w:rPr>
          <w:rFonts w:ascii="Calibri" w:eastAsia="Calibri" w:hAnsi="Calibri" w:cs="Calibri"/>
          <w:color w:val="000000"/>
          <w:sz w:val="24"/>
          <w:szCs w:val="24"/>
        </w:rPr>
        <w:t xml:space="preserve">Farm Credit Services of America,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BankWest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Butler Machinery, Dacotah Bank, First National Bank of Sioux Falls, First Dakota National Bank, C &amp; B Equipment,</w:t>
      </w:r>
      <w:r w:rsidR="006F63AC">
        <w:rPr>
          <w:rFonts w:ascii="Calibri" w:eastAsia="Calibri" w:hAnsi="Calibri" w:cs="Calibri"/>
          <w:color w:val="000000"/>
          <w:sz w:val="24"/>
          <w:szCs w:val="24"/>
        </w:rPr>
        <w:t xml:space="preserve"> RDO Equipment, </w:t>
      </w:r>
      <w:proofErr w:type="spellStart"/>
      <w:r w:rsidR="006F63AC">
        <w:rPr>
          <w:rFonts w:ascii="Calibri" w:eastAsia="Calibri" w:hAnsi="Calibri" w:cs="Calibri"/>
          <w:color w:val="000000"/>
          <w:sz w:val="24"/>
          <w:szCs w:val="24"/>
        </w:rPr>
        <w:t>Macksteel</w:t>
      </w:r>
      <w:proofErr w:type="spellEnd"/>
      <w:r w:rsidR="006F63AC">
        <w:rPr>
          <w:rFonts w:ascii="Calibri" w:eastAsia="Calibri" w:hAnsi="Calibri" w:cs="Calibri"/>
          <w:color w:val="000000"/>
          <w:sz w:val="24"/>
          <w:szCs w:val="24"/>
        </w:rPr>
        <w:t xml:space="preserve"> Farm &amp; Ranch Equipment, Prairie Grain Partners,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and Pioneer-Corteva as a special project of the SD FFA Foundation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. </w:t>
      </w:r>
      <w:r w:rsidR="00C15A3E">
        <w:rPr>
          <w:rFonts w:ascii="Calibri" w:eastAsia="Calibri" w:hAnsi="Calibri" w:cs="Calibri"/>
          <w:color w:val="212121"/>
          <w:sz w:val="24"/>
          <w:szCs w:val="24"/>
        </w:rPr>
        <w:t xml:space="preserve">Recipients are pictured with </w:t>
      </w:r>
      <w:r w:rsidR="00C15A3E">
        <w:rPr>
          <w:rFonts w:ascii="Calibri" w:eastAsia="Calibri" w:hAnsi="Calibri" w:cs="Calibri"/>
          <w:sz w:val="24"/>
          <w:szCs w:val="24"/>
        </w:rPr>
        <w:t>SD FFA Foundation board member Jon Verhelst</w:t>
      </w:r>
      <w:r w:rsidR="00C15A3E">
        <w:rPr>
          <w:rFonts w:ascii="Calibri" w:eastAsia="Calibri" w:hAnsi="Calibri" w:cs="Calibri"/>
          <w:color w:val="212121"/>
          <w:sz w:val="24"/>
          <w:szCs w:val="24"/>
        </w:rPr>
        <w:t xml:space="preserve">: </w:t>
      </w:r>
    </w:p>
    <w:p w14:paraId="77E76E26" w14:textId="77777777" w:rsidR="00594384" w:rsidRDefault="00000000">
      <w:pPr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>Elizabeth Sattler, Emerson- Hubbard (NE)</w:t>
      </w:r>
    </w:p>
    <w:p w14:paraId="04799BB9" w14:textId="77777777" w:rsidR="00594384" w:rsidRDefault="00000000">
      <w:pPr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 xml:space="preserve">Abbigayle Eitreim, Lennox Sundstrom </w:t>
      </w:r>
    </w:p>
    <w:p w14:paraId="4857BBAF" w14:textId="77777777" w:rsidR="00594384" w:rsidRDefault="00000000">
      <w:pPr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>Alice Lewandowski, New Ulm (MN)</w:t>
      </w:r>
    </w:p>
    <w:p w14:paraId="68C7FA3E" w14:textId="77777777" w:rsidR="00594384" w:rsidRDefault="00000000">
      <w:pPr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>Jessica Willegal, GFW Pioneer Express (MN)</w:t>
      </w:r>
    </w:p>
    <w:p w14:paraId="5AD81C46" w14:textId="77777777" w:rsidR="00594384" w:rsidRDefault="00000000">
      <w:pPr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>Dustin Kolb, Belle Fourche  (not pictured)</w:t>
      </w:r>
    </w:p>
    <w:p w14:paraId="2FC19E05" w14:textId="77777777" w:rsidR="00594384" w:rsidRDefault="00000000">
      <w:pPr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>Ally Micheel, Sargent (NE) (not pictured)</w:t>
      </w:r>
    </w:p>
    <w:p w14:paraId="31D7F192" w14:textId="77777777" w:rsidR="00594384" w:rsidRDefault="00000000">
      <w:pPr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>Sidney Peterson, Sturgis (not pictured)</w:t>
      </w:r>
    </w:p>
    <w:p w14:paraId="445B3A04" w14:textId="77777777" w:rsidR="00594384" w:rsidRDefault="00594384">
      <w:pPr>
        <w:rPr>
          <w:rFonts w:ascii="Calibri" w:eastAsia="Calibri" w:hAnsi="Calibri" w:cs="Calibri"/>
          <w:sz w:val="24"/>
          <w:szCs w:val="24"/>
        </w:rPr>
      </w:pPr>
    </w:p>
    <w:p w14:paraId="6B356D50" w14:textId="77777777" w:rsidR="00EC71D8" w:rsidRDefault="00000000" w:rsidP="00EC71D8">
      <w:pPr>
        <w:rPr>
          <w:rFonts w:ascii="Calibri" w:eastAsia="Calibri" w:hAnsi="Calibri" w:cs="Calibri"/>
          <w:color w:val="212121"/>
          <w:sz w:val="24"/>
          <w:szCs w:val="24"/>
        </w:rPr>
      </w:pPr>
      <w:r>
        <w:rPr>
          <w:rFonts w:ascii="Calibri" w:eastAsia="Calibri" w:hAnsi="Calibri" w:cs="Calibri"/>
          <w:b/>
          <w:color w:val="212121"/>
          <w:sz w:val="24"/>
          <w:szCs w:val="24"/>
        </w:rPr>
        <w:t>Post-Secondary Ag Scholarships</w:t>
      </w:r>
      <w:r>
        <w:rPr>
          <w:rFonts w:ascii="Calibri" w:eastAsia="Calibri" w:hAnsi="Calibri" w:cs="Calibri"/>
          <w:b/>
          <w:color w:val="21212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are for students currently studying any area of agriculture at a SD postsecondary school. They are made possible through funding provided </w:t>
      </w:r>
      <w:r>
        <w:rPr>
          <w:rFonts w:ascii="Calibri" w:eastAsia="Calibri" w:hAnsi="Calibri" w:cs="Calibri"/>
          <w:color w:val="000000"/>
          <w:sz w:val="24"/>
          <w:szCs w:val="24"/>
        </w:rPr>
        <w:t>by SD FFA Star partners</w:t>
      </w:r>
      <w:r w:rsidR="00EC71D8" w:rsidRPr="00EC71D8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EC71D8">
        <w:rPr>
          <w:rFonts w:ascii="Calibri" w:eastAsia="Calibri" w:hAnsi="Calibri" w:cs="Calibri"/>
          <w:color w:val="000000"/>
          <w:sz w:val="24"/>
          <w:szCs w:val="24"/>
        </w:rPr>
        <w:t xml:space="preserve">Twin City Region Northland Ford, CHS Foundation, SD Corn Utilization Council, Bayer, Farmers Mutual of Nebraska, </w:t>
      </w:r>
      <w:proofErr w:type="spellStart"/>
      <w:r w:rsidR="00EC71D8">
        <w:rPr>
          <w:rFonts w:ascii="Calibri" w:eastAsia="Calibri" w:hAnsi="Calibri" w:cs="Calibri"/>
          <w:color w:val="000000"/>
          <w:sz w:val="24"/>
          <w:szCs w:val="24"/>
        </w:rPr>
        <w:t>Agtegra</w:t>
      </w:r>
      <w:proofErr w:type="spellEnd"/>
      <w:r w:rsidR="00EC71D8">
        <w:rPr>
          <w:rFonts w:ascii="Calibri" w:eastAsia="Calibri" w:hAnsi="Calibri" w:cs="Calibri"/>
          <w:color w:val="000000"/>
          <w:sz w:val="24"/>
          <w:szCs w:val="24"/>
        </w:rPr>
        <w:t xml:space="preserve">, Farm Credit Services of America, </w:t>
      </w:r>
      <w:proofErr w:type="spellStart"/>
      <w:r w:rsidR="00EC71D8">
        <w:rPr>
          <w:rFonts w:ascii="Calibri" w:eastAsia="Calibri" w:hAnsi="Calibri" w:cs="Calibri"/>
          <w:color w:val="000000"/>
          <w:sz w:val="24"/>
          <w:szCs w:val="24"/>
        </w:rPr>
        <w:t>BankWest</w:t>
      </w:r>
      <w:proofErr w:type="spellEnd"/>
      <w:r w:rsidR="00EC71D8">
        <w:rPr>
          <w:rFonts w:ascii="Calibri" w:eastAsia="Calibri" w:hAnsi="Calibri" w:cs="Calibri"/>
          <w:color w:val="000000"/>
          <w:sz w:val="24"/>
          <w:szCs w:val="24"/>
        </w:rPr>
        <w:t xml:space="preserve">, Butler Machinery, Dacotah Bank, First National Bank of Sioux Falls, First Dakota National Bank, C &amp; B Equipment, RDO Equipment, </w:t>
      </w:r>
      <w:proofErr w:type="spellStart"/>
      <w:r w:rsidR="00EC71D8">
        <w:rPr>
          <w:rFonts w:ascii="Calibri" w:eastAsia="Calibri" w:hAnsi="Calibri" w:cs="Calibri"/>
          <w:color w:val="000000"/>
          <w:sz w:val="24"/>
          <w:szCs w:val="24"/>
        </w:rPr>
        <w:t>Macksteel</w:t>
      </w:r>
      <w:proofErr w:type="spellEnd"/>
      <w:r w:rsidR="00EC71D8">
        <w:rPr>
          <w:rFonts w:ascii="Calibri" w:eastAsia="Calibri" w:hAnsi="Calibri" w:cs="Calibri"/>
          <w:color w:val="000000"/>
          <w:sz w:val="24"/>
          <w:szCs w:val="24"/>
        </w:rPr>
        <w:t xml:space="preserve"> Farm &amp; Ranch Equipment, Prairie Grain Partners, and </w:t>
      </w:r>
      <w:r w:rsidR="00EC71D8">
        <w:rPr>
          <w:rFonts w:ascii="Calibri" w:eastAsia="Calibri" w:hAnsi="Calibri" w:cs="Calibri"/>
          <w:color w:val="000000"/>
          <w:sz w:val="24"/>
          <w:szCs w:val="24"/>
        </w:rPr>
        <w:lastRenderedPageBreak/>
        <w:t>Pioneer-Corteva as a special project of the SD FFA Foundation</w:t>
      </w:r>
      <w:r w:rsidR="00EC71D8">
        <w:rPr>
          <w:rFonts w:ascii="Calibri" w:eastAsia="Calibri" w:hAnsi="Calibri" w:cs="Calibri"/>
          <w:color w:val="212121"/>
          <w:sz w:val="24"/>
          <w:szCs w:val="24"/>
        </w:rPr>
        <w:t xml:space="preserve">. Recipients are pictured with </w:t>
      </w:r>
      <w:r w:rsidR="00EC71D8">
        <w:rPr>
          <w:rFonts w:ascii="Calibri" w:eastAsia="Calibri" w:hAnsi="Calibri" w:cs="Calibri"/>
          <w:sz w:val="24"/>
          <w:szCs w:val="24"/>
        </w:rPr>
        <w:t>SD FFA Foundation board member Jon Verhelst</w:t>
      </w:r>
      <w:r w:rsidR="00EC71D8">
        <w:rPr>
          <w:rFonts w:ascii="Calibri" w:eastAsia="Calibri" w:hAnsi="Calibri" w:cs="Calibri"/>
          <w:color w:val="212121"/>
          <w:sz w:val="24"/>
          <w:szCs w:val="24"/>
        </w:rPr>
        <w:t xml:space="preserve">: </w:t>
      </w:r>
    </w:p>
    <w:p w14:paraId="3A8D93C3" w14:textId="774D4AA4" w:rsidR="00594384" w:rsidRDefault="00000000" w:rsidP="00EC71D8">
      <w:pPr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>Megan Nash, Northwestern Area</w:t>
      </w:r>
    </w:p>
    <w:p w14:paraId="3C61F810" w14:textId="77777777" w:rsidR="00F72758" w:rsidRDefault="00F72758" w:rsidP="00F727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>Kyle Hamilton, Hitchcock-Tulare</w:t>
      </w:r>
    </w:p>
    <w:p w14:paraId="646A757B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>Megan Stiefvater, McCook Central</w:t>
      </w:r>
    </w:p>
    <w:p w14:paraId="782A320B" w14:textId="77777777" w:rsidR="00F72758" w:rsidRDefault="00F72758" w:rsidP="00F727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 xml:space="preserve">Caden Bottum, Hitchcock-Tulare </w:t>
      </w:r>
    </w:p>
    <w:p w14:paraId="6329E120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 xml:space="preserve">Shayne </w:t>
      </w:r>
      <w:proofErr w:type="spellStart"/>
      <w:r>
        <w:rPr>
          <w:rFonts w:ascii="Calibri" w:eastAsia="Calibri" w:hAnsi="Calibri" w:cs="Calibri"/>
          <w:b/>
          <w:color w:val="0070C0"/>
          <w:sz w:val="24"/>
          <w:szCs w:val="24"/>
        </w:rPr>
        <w:t>Luzmoor</w:t>
      </w:r>
      <w:proofErr w:type="spellEnd"/>
      <w:r>
        <w:rPr>
          <w:rFonts w:ascii="Calibri" w:eastAsia="Calibri" w:hAnsi="Calibri" w:cs="Calibri"/>
          <w:b/>
          <w:color w:val="0070C0"/>
          <w:sz w:val="24"/>
          <w:szCs w:val="24"/>
        </w:rPr>
        <w:t>, MTI, West Central</w:t>
      </w:r>
    </w:p>
    <w:p w14:paraId="037C701F" w14:textId="77777777" w:rsidR="00F72758" w:rsidRDefault="00F72758" w:rsidP="00F727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 xml:space="preserve">Preston Mattheis, Parkston </w:t>
      </w:r>
    </w:p>
    <w:p w14:paraId="58AE629D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>Katelynn Scherff, MTI, Dell Rapids</w:t>
      </w:r>
    </w:p>
    <w:p w14:paraId="350A00A5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>Simon Bowar, Faulkton</w:t>
      </w:r>
    </w:p>
    <w:p w14:paraId="5BC78B16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 xml:space="preserve">Kathryn Rausch, Hoven </w:t>
      </w:r>
    </w:p>
    <w:p w14:paraId="71B4A324" w14:textId="77777777" w:rsidR="00F72758" w:rsidRDefault="00F72758" w:rsidP="00F727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 xml:space="preserve">Ethan </w:t>
      </w:r>
      <w:proofErr w:type="spellStart"/>
      <w:r>
        <w:rPr>
          <w:rFonts w:ascii="Calibri" w:eastAsia="Calibri" w:hAnsi="Calibri" w:cs="Calibri"/>
          <w:b/>
          <w:color w:val="0070C0"/>
          <w:sz w:val="24"/>
          <w:szCs w:val="24"/>
        </w:rPr>
        <w:t>Boekelheide</w:t>
      </w:r>
      <w:proofErr w:type="spellEnd"/>
      <w:r>
        <w:rPr>
          <w:rFonts w:ascii="Calibri" w:eastAsia="Calibri" w:hAnsi="Calibri" w:cs="Calibri"/>
          <w:b/>
          <w:color w:val="0070C0"/>
          <w:sz w:val="24"/>
          <w:szCs w:val="24"/>
        </w:rPr>
        <w:t>, Northwestern Area</w:t>
      </w:r>
    </w:p>
    <w:p w14:paraId="112FC055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 xml:space="preserve">Mya Dissing, Tri Valley </w:t>
      </w:r>
    </w:p>
    <w:p w14:paraId="6FF24196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>Ella Haven, Northwestern Area</w:t>
      </w:r>
    </w:p>
    <w:p w14:paraId="07853458" w14:textId="77777777" w:rsidR="00594384" w:rsidRPr="00F7275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="Calibri" w:eastAsia="Calibri" w:hAnsi="Calibri" w:cs="Calibri"/>
          <w:bCs/>
          <w:sz w:val="24"/>
          <w:szCs w:val="24"/>
        </w:rPr>
      </w:pPr>
      <w:r w:rsidRPr="00F72758">
        <w:rPr>
          <w:rFonts w:ascii="Calibri" w:eastAsia="Calibri" w:hAnsi="Calibri" w:cs="Calibri"/>
          <w:bCs/>
          <w:sz w:val="24"/>
          <w:szCs w:val="24"/>
        </w:rPr>
        <w:t>Not pictured:</w:t>
      </w:r>
    </w:p>
    <w:p w14:paraId="5783D086" w14:textId="77777777" w:rsidR="00F72758" w:rsidRDefault="00F72758" w:rsidP="00F727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>Madison Hofer, Freeman</w:t>
      </w:r>
    </w:p>
    <w:p w14:paraId="76E38CE7" w14:textId="77777777" w:rsidR="00F72758" w:rsidRDefault="00F72758" w:rsidP="00F727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>Rylee Nelson, Sunshine Bible Academy</w:t>
      </w:r>
    </w:p>
    <w:p w14:paraId="12A16D29" w14:textId="77777777" w:rsidR="00F72758" w:rsidRDefault="00F72758" w:rsidP="00F727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>Landon Roling, LATC, McCook Central</w:t>
      </w:r>
    </w:p>
    <w:p w14:paraId="55E57F75" w14:textId="77777777" w:rsidR="00F72758" w:rsidRDefault="00F72758" w:rsidP="00F727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>Reese McKenna, Belle Fourche</w:t>
      </w:r>
    </w:p>
    <w:p w14:paraId="1C35D8D5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 xml:space="preserve">Emily Robbins, Elkton </w:t>
      </w:r>
    </w:p>
    <w:p w14:paraId="58CC1415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 xml:space="preserve">Grace Peterson, Willow Lake </w:t>
      </w:r>
    </w:p>
    <w:p w14:paraId="282B4604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>Ella Stiefvater, McCook Central</w:t>
      </w:r>
    </w:p>
    <w:p w14:paraId="1F29DFDF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="Calibri" w:eastAsia="Calibri" w:hAnsi="Calibri" w:cs="Calibri"/>
          <w:b/>
          <w:color w:val="0070C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70C0"/>
          <w:sz w:val="24"/>
          <w:szCs w:val="24"/>
        </w:rPr>
        <w:t>Raesa</w:t>
      </w:r>
      <w:proofErr w:type="spellEnd"/>
      <w:r>
        <w:rPr>
          <w:rFonts w:ascii="Calibri" w:eastAsia="Calibri" w:hAnsi="Calibri" w:cs="Calibri"/>
          <w:b/>
          <w:color w:val="0070C0"/>
          <w:sz w:val="24"/>
          <w:szCs w:val="24"/>
        </w:rPr>
        <w:t xml:space="preserve"> Zelinsky, Brookings </w:t>
      </w:r>
    </w:p>
    <w:p w14:paraId="247E2E61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 xml:space="preserve">Caleb McGregor, Webster </w:t>
      </w:r>
    </w:p>
    <w:p w14:paraId="17C5F3D7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 xml:space="preserve">Megan Sanders, Hot Springs  </w:t>
      </w:r>
    </w:p>
    <w:p w14:paraId="20284637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>Megan Linke, Sandborn Central/Woonsocket</w:t>
      </w:r>
    </w:p>
    <w:p w14:paraId="441A6DEB" w14:textId="77777777" w:rsidR="005943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 xml:space="preserve">Gretta Larson, Lake Preston </w:t>
      </w:r>
    </w:p>
    <w:p w14:paraId="44F7A437" w14:textId="77777777" w:rsidR="00594384" w:rsidRDefault="005943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="Calibri" w:eastAsia="Calibri" w:hAnsi="Calibri" w:cs="Calibri"/>
          <w:b/>
          <w:color w:val="0070C0"/>
          <w:sz w:val="24"/>
          <w:szCs w:val="24"/>
        </w:rPr>
      </w:pPr>
    </w:p>
    <w:p w14:paraId="6B63B5A2" w14:textId="77777777" w:rsidR="00594384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WLC Scholarships </w:t>
      </w:r>
      <w:r>
        <w:rPr>
          <w:rFonts w:ascii="Calibri" w:eastAsia="Calibri" w:hAnsi="Calibri" w:cs="Calibri"/>
          <w:sz w:val="24"/>
          <w:szCs w:val="24"/>
        </w:rPr>
        <w:t xml:space="preserve">are sponsored by the CHS Foundation as a special project of the </w:t>
      </w:r>
      <w:proofErr w:type="spellStart"/>
      <w:r>
        <w:rPr>
          <w:rFonts w:ascii="Calibri" w:eastAsia="Calibri" w:hAnsi="Calibri" w:cs="Calibri"/>
          <w:sz w:val="24"/>
          <w:szCs w:val="24"/>
        </w:rPr>
        <w:t>the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South Dakota FFA Foundation to aid high school members in attending the FFA Washington Leadership Conference in Washington DC. Recipients of these $1000 scholarships are:</w:t>
      </w:r>
    </w:p>
    <w:p w14:paraId="6B3BF804" w14:textId="77777777" w:rsidR="00594384" w:rsidRDefault="00000000">
      <w:pPr>
        <w:spacing w:line="360" w:lineRule="auto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 xml:space="preserve">Wyatt Lesmeister, Belle Fourche </w:t>
      </w:r>
    </w:p>
    <w:p w14:paraId="76A6AE81" w14:textId="77777777" w:rsidR="00594384" w:rsidRDefault="00000000">
      <w:pPr>
        <w:spacing w:line="360" w:lineRule="auto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 xml:space="preserve">Zetta Kuhl, Hot Springs </w:t>
      </w:r>
    </w:p>
    <w:p w14:paraId="73819135" w14:textId="77777777" w:rsidR="00594384" w:rsidRDefault="00000000">
      <w:pPr>
        <w:spacing w:line="360" w:lineRule="auto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 xml:space="preserve">Avery </w:t>
      </w:r>
      <w:proofErr w:type="spellStart"/>
      <w:r>
        <w:rPr>
          <w:rFonts w:ascii="Calibri" w:eastAsia="Calibri" w:hAnsi="Calibri" w:cs="Calibri"/>
          <w:b/>
          <w:color w:val="0070C0"/>
          <w:sz w:val="24"/>
          <w:szCs w:val="24"/>
        </w:rPr>
        <w:t>Zeistler</w:t>
      </w:r>
      <w:proofErr w:type="spellEnd"/>
      <w:r>
        <w:rPr>
          <w:rFonts w:ascii="Calibri" w:eastAsia="Calibri" w:hAnsi="Calibri" w:cs="Calibri"/>
          <w:b/>
          <w:color w:val="0070C0"/>
          <w:sz w:val="24"/>
          <w:szCs w:val="24"/>
        </w:rPr>
        <w:t xml:space="preserve">, Gregory County </w:t>
      </w:r>
    </w:p>
    <w:p w14:paraId="4CAC9251" w14:textId="77777777" w:rsidR="00594384" w:rsidRDefault="00000000">
      <w:pPr>
        <w:spacing w:line="360" w:lineRule="auto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>Josie Nold, Brookings</w:t>
      </w:r>
    </w:p>
    <w:p w14:paraId="13761534" w14:textId="77777777" w:rsidR="00594384" w:rsidRDefault="00594384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34183552" w14:textId="77777777" w:rsidR="00594384" w:rsidRDefault="00000000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SD FFA Foundation is proud to support Agricultural Education and the FFA's mission to make a difference in the lives of students by developing their potential for </w:t>
      </w:r>
      <w:r>
        <w:rPr>
          <w:rFonts w:ascii="Calibri" w:eastAsia="Calibri" w:hAnsi="Calibri" w:cs="Calibri"/>
          <w:i/>
          <w:sz w:val="24"/>
          <w:szCs w:val="24"/>
        </w:rPr>
        <w:t>premier leadership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i/>
          <w:sz w:val="24"/>
          <w:szCs w:val="24"/>
        </w:rPr>
        <w:t>personal growth</w:t>
      </w:r>
      <w:r>
        <w:rPr>
          <w:rFonts w:ascii="Calibri" w:eastAsia="Calibri" w:hAnsi="Calibri" w:cs="Calibri"/>
          <w:sz w:val="24"/>
          <w:szCs w:val="24"/>
        </w:rPr>
        <w:t xml:space="preserve"> and </w:t>
      </w:r>
      <w:r>
        <w:rPr>
          <w:rFonts w:ascii="Calibri" w:eastAsia="Calibri" w:hAnsi="Calibri" w:cs="Calibri"/>
          <w:i/>
          <w:sz w:val="24"/>
          <w:szCs w:val="24"/>
        </w:rPr>
        <w:t>career success</w:t>
      </w:r>
      <w:r>
        <w:rPr>
          <w:rFonts w:ascii="Calibri" w:eastAsia="Calibri" w:hAnsi="Calibri" w:cs="Calibri"/>
          <w:sz w:val="24"/>
          <w:szCs w:val="24"/>
        </w:rPr>
        <w:t xml:space="preserve"> through agricultural education.   For more information </w:t>
      </w:r>
      <w:r>
        <w:rPr>
          <w:rFonts w:ascii="Calibri" w:eastAsia="Calibri" w:hAnsi="Calibri" w:cs="Calibri"/>
          <w:sz w:val="24"/>
          <w:szCs w:val="24"/>
        </w:rPr>
        <w:lastRenderedPageBreak/>
        <w:t xml:space="preserve">about the South Dakota FFA Foundation and South Dakota's FFA programs, visit </w:t>
      </w:r>
      <w:hyperlink r:id="rId7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www.sdffafoundation.org</w:t>
        </w:r>
      </w:hyperlink>
      <w:r>
        <w:rPr>
          <w:rFonts w:ascii="Calibri" w:eastAsia="Calibri" w:hAnsi="Calibri" w:cs="Calibri"/>
          <w:sz w:val="24"/>
          <w:szCs w:val="24"/>
        </w:rPr>
        <w:t xml:space="preserve"> or follow us on Facebook.</w:t>
      </w:r>
    </w:p>
    <w:p w14:paraId="1FC264EE" w14:textId="77777777" w:rsidR="00594384" w:rsidRDefault="00000000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###</w:t>
      </w:r>
    </w:p>
    <w:sectPr w:rsidR="0059438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84"/>
    <w:rsid w:val="0045796E"/>
    <w:rsid w:val="00496552"/>
    <w:rsid w:val="004F2278"/>
    <w:rsid w:val="00594384"/>
    <w:rsid w:val="006F63AC"/>
    <w:rsid w:val="009E0FE1"/>
    <w:rsid w:val="00C15A3E"/>
    <w:rsid w:val="00EC71D8"/>
    <w:rsid w:val="00F7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6CF92"/>
  <w15:docId w15:val="{B3C3D50E-C8F0-4A79-B0D6-969368F2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B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83496"/>
    <w:pPr>
      <w:autoSpaceDE w:val="0"/>
      <w:autoSpaceDN w:val="0"/>
      <w:adjustRightInd w:val="0"/>
      <w:spacing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34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7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dffafoundation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hyperlink" Target="mailto:gerri@sdffafoundatio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qQYQYYdQOKqnkkH15FV3jiQ4ug==">CgMxLjA4AHIhMXZCNUg3RlBCN01aNnp4cDhUaFU2dm9MUlNjdDIzTkpw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 Eide</dc:creator>
  <cp:lastModifiedBy>Hunter Eide</cp:lastModifiedBy>
  <cp:revision>7</cp:revision>
  <dcterms:created xsi:type="dcterms:W3CDTF">2024-04-22T14:51:00Z</dcterms:created>
  <dcterms:modified xsi:type="dcterms:W3CDTF">2024-04-22T15:30:00Z</dcterms:modified>
</cp:coreProperties>
</file>